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3B" w:rsidRDefault="00F8073B" w:rsidP="00F8073B">
      <w:pPr>
        <w:jc w:val="center"/>
        <w:rPr>
          <w:sz w:val="72"/>
        </w:rPr>
      </w:pPr>
    </w:p>
    <w:p w:rsidR="00F8073B" w:rsidRDefault="00F8073B" w:rsidP="00F8073B">
      <w:pPr>
        <w:jc w:val="center"/>
        <w:rPr>
          <w:sz w:val="72"/>
        </w:rPr>
      </w:pPr>
    </w:p>
    <w:p w:rsidR="00CB11CF" w:rsidRPr="00F8073B" w:rsidRDefault="00F8073B" w:rsidP="00F8073B">
      <w:pPr>
        <w:jc w:val="center"/>
        <w:rPr>
          <w:sz w:val="72"/>
        </w:rPr>
      </w:pPr>
      <w:bookmarkStart w:id="0" w:name="_GoBack"/>
      <w:bookmarkEnd w:id="0"/>
      <w:r w:rsidRPr="00F8073B">
        <w:rPr>
          <w:sz w:val="72"/>
        </w:rPr>
        <w:t>TAX RELIEF APPLICATIONS FOR FY25 WILL BE AVAILABLE FEBRUARY 1, 2024</w:t>
      </w:r>
    </w:p>
    <w:sectPr w:rsidR="00CB11CF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3B"/>
    <w:rsid w:val="00036BF9"/>
    <w:rsid w:val="0033046E"/>
    <w:rsid w:val="006E57E9"/>
    <w:rsid w:val="007E3731"/>
    <w:rsid w:val="00BF1FC4"/>
    <w:rsid w:val="00C75EAE"/>
    <w:rsid w:val="00CB11CF"/>
    <w:rsid w:val="00F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AF1D"/>
  <w15:chartTrackingRefBased/>
  <w15:docId w15:val="{48E5CE18-4137-4AA4-9E08-1CDFF33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Martin</dc:creator>
  <cp:keywords/>
  <dc:description/>
  <cp:lastModifiedBy>Terri Martin</cp:lastModifiedBy>
  <cp:revision>1</cp:revision>
  <dcterms:created xsi:type="dcterms:W3CDTF">2023-12-20T13:12:00Z</dcterms:created>
  <dcterms:modified xsi:type="dcterms:W3CDTF">2023-12-20T13:13:00Z</dcterms:modified>
</cp:coreProperties>
</file>